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BA" w:rsidRDefault="00EA22BA">
      <w:pPr>
        <w:pStyle w:val="ConsPlusNormal"/>
        <w:ind w:firstLine="540"/>
        <w:jc w:val="both"/>
        <w:outlineLvl w:val="0"/>
      </w:pPr>
    </w:p>
    <w:p w:rsidR="00EA22BA" w:rsidRDefault="00EA22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2BA" w:rsidRDefault="00EA22BA">
      <w:pPr>
        <w:pStyle w:val="ConsPlusTitle"/>
        <w:jc w:val="center"/>
      </w:pPr>
    </w:p>
    <w:p w:rsidR="00EA22BA" w:rsidRDefault="00EA22BA">
      <w:pPr>
        <w:pStyle w:val="ConsPlusTitle"/>
        <w:jc w:val="center"/>
      </w:pPr>
      <w:r>
        <w:t>ПОСТАНОВЛЕНИЕ</w:t>
      </w:r>
    </w:p>
    <w:p w:rsidR="00EA22BA" w:rsidRDefault="00EA22BA">
      <w:pPr>
        <w:pStyle w:val="ConsPlusTitle"/>
        <w:jc w:val="center"/>
      </w:pPr>
      <w:r>
        <w:t>от 29 октября 2010 г. N 870</w:t>
      </w:r>
    </w:p>
    <w:p w:rsidR="00EA22BA" w:rsidRDefault="00EA22BA">
      <w:pPr>
        <w:pStyle w:val="ConsPlusTitle"/>
        <w:jc w:val="center"/>
      </w:pPr>
    </w:p>
    <w:p w:rsidR="00EA22BA" w:rsidRDefault="00EA22BA">
      <w:pPr>
        <w:pStyle w:val="ConsPlusTitle"/>
        <w:jc w:val="center"/>
      </w:pPr>
      <w:r>
        <w:t>ОБ УТВЕРЖДЕНИИ ТЕХНИЧЕСКОГО РЕГЛАМЕНТА</w:t>
      </w:r>
    </w:p>
    <w:p w:rsidR="00EA22BA" w:rsidRDefault="00EA22BA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EA22BA" w:rsidRDefault="00EA22BA">
      <w:pPr>
        <w:pStyle w:val="ConsPlusNormal"/>
        <w:jc w:val="center"/>
      </w:pPr>
      <w:r>
        <w:t>Список изменяющих документов</w:t>
      </w:r>
    </w:p>
    <w:p w:rsidR="00EA22BA" w:rsidRDefault="00EA22B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EA22BA" w:rsidRDefault="00EA22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газопотребления.</w:t>
      </w:r>
    </w:p>
    <w:p w:rsidR="00EA22BA" w:rsidRDefault="00EA22BA">
      <w:pPr>
        <w:pStyle w:val="ConsPlusNormal"/>
        <w:ind w:firstLine="540"/>
        <w:jc w:val="both"/>
      </w:pPr>
      <w:r>
        <w:t xml:space="preserve">Указанный </w:t>
      </w:r>
      <w:hyperlink w:anchor="P30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EA22BA" w:rsidRDefault="00EA22BA">
      <w:pPr>
        <w:pStyle w:val="ConsPlusNormal"/>
        <w:ind w:firstLine="540"/>
        <w:jc w:val="both"/>
      </w:pPr>
      <w:r>
        <w:t xml:space="preserve">2. Установить, что государственный контроль (надзор) за соблюдением требований, устанавливаемых </w:t>
      </w:r>
      <w:hyperlink w:anchor="P30" w:history="1">
        <w:r>
          <w:rPr>
            <w:color w:val="0000FF"/>
          </w:rPr>
          <w:t>техническим регламентом</w:t>
        </w:r>
      </w:hyperlink>
      <w:r>
        <w:t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EA22BA" w:rsidRDefault="00EA22BA">
      <w:pPr>
        <w:pStyle w:val="ConsPlusNormal"/>
        <w:ind w:firstLine="540"/>
        <w:jc w:val="both"/>
      </w:pPr>
      <w:r>
        <w:t xml:space="preserve"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6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0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газопотребления и осуществления оценки соответствия.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right"/>
      </w:pPr>
      <w:r>
        <w:t>Председатель Правительства</w:t>
      </w:r>
    </w:p>
    <w:p w:rsidR="00EA22BA" w:rsidRDefault="00EA22BA">
      <w:pPr>
        <w:pStyle w:val="ConsPlusNormal"/>
        <w:jc w:val="right"/>
      </w:pPr>
      <w:r>
        <w:t>Российской Федерации</w:t>
      </w:r>
    </w:p>
    <w:p w:rsidR="00EA22BA" w:rsidRDefault="00EA22BA">
      <w:pPr>
        <w:pStyle w:val="ConsPlusNormal"/>
        <w:jc w:val="right"/>
      </w:pPr>
      <w:r>
        <w:t>В.ПУТИН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right"/>
        <w:outlineLvl w:val="0"/>
      </w:pPr>
      <w:r>
        <w:t>Утвержден</w:t>
      </w:r>
    </w:p>
    <w:p w:rsidR="00EA22BA" w:rsidRDefault="00EA22BA">
      <w:pPr>
        <w:pStyle w:val="ConsPlusNormal"/>
        <w:jc w:val="right"/>
      </w:pPr>
      <w:r>
        <w:t>Постановлением Правительства</w:t>
      </w:r>
    </w:p>
    <w:p w:rsidR="00EA22BA" w:rsidRDefault="00EA22BA">
      <w:pPr>
        <w:pStyle w:val="ConsPlusNormal"/>
        <w:jc w:val="right"/>
      </w:pPr>
      <w:r>
        <w:t>Российской Федерации</w:t>
      </w:r>
    </w:p>
    <w:p w:rsidR="00EA22BA" w:rsidRDefault="00EA22BA">
      <w:pPr>
        <w:pStyle w:val="ConsPlusNormal"/>
        <w:jc w:val="right"/>
      </w:pPr>
      <w:r>
        <w:t>от 29 октября 2010 г. N 870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Title"/>
        <w:jc w:val="center"/>
      </w:pPr>
      <w:bookmarkStart w:id="0" w:name="P30"/>
      <w:bookmarkStart w:id="1" w:name="_GoBack"/>
      <w:bookmarkEnd w:id="0"/>
      <w:r>
        <w:t>ТЕХНИЧЕСКИЙ РЕГЛАМЕНТ</w:t>
      </w:r>
    </w:p>
    <w:bookmarkEnd w:id="1"/>
    <w:p w:rsidR="00EA22BA" w:rsidRDefault="00EA22BA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EA22BA" w:rsidRDefault="00EA22BA">
      <w:pPr>
        <w:pStyle w:val="ConsPlusNormal"/>
        <w:jc w:val="center"/>
      </w:pPr>
      <w:r>
        <w:t>Список изменяющих документов</w:t>
      </w:r>
    </w:p>
    <w:p w:rsidR="00EA22BA" w:rsidRDefault="00EA22BA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2" w:name="P35"/>
      <w:bookmarkEnd w:id="2"/>
      <w:r>
        <w:t>I. ОБЩИЕ ПОЛОЖЕНИЯ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</w:t>
      </w:r>
      <w:r>
        <w:lastRenderedPageBreak/>
        <w:t>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EA22BA" w:rsidRDefault="00EA22BA">
      <w:pPr>
        <w:pStyle w:val="ConsPlusNormal"/>
        <w:ind w:firstLine="540"/>
        <w:jc w:val="both"/>
      </w:pPr>
      <w: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EA22BA" w:rsidRDefault="00EA22BA">
      <w:pPr>
        <w:pStyle w:val="ConsPlusNormal"/>
        <w:ind w:firstLine="540"/>
        <w:jc w:val="both"/>
      </w:pPr>
      <w:r>
        <w:t xml:space="preserve">3. 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hyperlink w:anchor="P35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69" w:history="1">
        <w:r>
          <w:rPr>
            <w:color w:val="0000FF"/>
          </w:rPr>
          <w:t>II</w:t>
        </w:r>
      </w:hyperlink>
      <w:r>
        <w:t xml:space="preserve">, </w:t>
      </w:r>
      <w:hyperlink w:anchor="P222" w:history="1">
        <w:r>
          <w:rPr>
            <w:color w:val="0000FF"/>
          </w:rPr>
          <w:t>VI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,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3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12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</w:p>
    <w:p w:rsidR="00EA22BA" w:rsidRDefault="00EA22BA">
      <w:pPr>
        <w:pStyle w:val="ConsPlusNormal"/>
        <w:ind w:firstLine="540"/>
        <w:jc w:val="both"/>
      </w:pPr>
      <w:r>
        <w:t>а) к сети газораспределения и сети газопотребления, введенным в эксплуатацию до вступления в силу настоящего технического регламента;</w:t>
      </w:r>
    </w:p>
    <w:p w:rsidR="00EA22BA" w:rsidRDefault="00EA22BA">
      <w:pPr>
        <w:pStyle w:val="ConsPlusNormal"/>
        <w:ind w:firstLine="540"/>
        <w:jc w:val="both"/>
      </w:pPr>
      <w: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EA22BA" w:rsidRDefault="00EA22BA">
      <w:pPr>
        <w:pStyle w:val="ConsPlusNormal"/>
        <w:ind w:firstLine="540"/>
        <w:jc w:val="both"/>
      </w:pPr>
      <w:r>
        <w:t xml:space="preserve">в) к сети газораспределения и сети газопотребления, заявление о выдаче </w:t>
      </w:r>
      <w:proofErr w:type="gramStart"/>
      <w:r>
        <w:t>разрешения на строительство</w:t>
      </w:r>
      <w:proofErr w:type="gramEnd"/>
      <w:r>
        <w:t xml:space="preserve"> которых подано до вступления в силу настоящего технического регламента.</w:t>
      </w:r>
    </w:p>
    <w:p w:rsidR="00EA22BA" w:rsidRDefault="00EA22BA">
      <w:pPr>
        <w:pStyle w:val="ConsPlusNormal"/>
        <w:ind w:firstLine="540"/>
        <w:jc w:val="both"/>
      </w:pPr>
      <w:r>
        <w:t>4. Требования настоящего технического регламента не распространяются на сеть газопотребления жилых зданий.</w:t>
      </w:r>
    </w:p>
    <w:p w:rsidR="00EA22BA" w:rsidRDefault="00EA22BA">
      <w:pPr>
        <w:pStyle w:val="ConsPlusNormal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EA22BA" w:rsidRDefault="00EA22BA">
      <w:pPr>
        <w:pStyle w:val="ConsPlusNormal"/>
        <w:ind w:firstLine="540"/>
        <w:jc w:val="both"/>
      </w:pPr>
      <w: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EA22BA" w:rsidRDefault="00EA22BA">
      <w:pPr>
        <w:pStyle w:val="ConsPlusNormal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EA22BA" w:rsidRDefault="00EA22BA">
      <w:pPr>
        <w:pStyle w:val="ConsPlusNormal"/>
        <w:ind w:firstLine="540"/>
        <w:jc w:val="both"/>
      </w:pPr>
      <w:r>
        <w:t>"</w:t>
      </w:r>
      <w:proofErr w:type="spellStart"/>
      <w:r>
        <w:t>взрывоустойчивость</w:t>
      </w:r>
      <w:proofErr w:type="spellEnd"/>
      <w:r>
        <w:t xml:space="preserve"> здания" - обеспечение предотвращения повреждения несущих строительных конструкций здания, </w:t>
      </w:r>
      <w:proofErr w:type="spellStart"/>
      <w:r>
        <w:t>травмирования</w:t>
      </w:r>
      <w:proofErr w:type="spellEnd"/>
      <w:r>
        <w:t xml:space="preserve"> людей опасными факторами взрыва за счет 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>
        <w:t>легкосбрасываемые</w:t>
      </w:r>
      <w:proofErr w:type="spellEnd"/>
      <w:r>
        <w:t xml:space="preserve"> конструкции);</w:t>
      </w:r>
    </w:p>
    <w:p w:rsidR="00EA22BA" w:rsidRDefault="00EA22BA">
      <w:pPr>
        <w:pStyle w:val="ConsPlusNormal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EA22BA" w:rsidRDefault="00EA22BA">
      <w:pPr>
        <w:pStyle w:val="ConsPlusNormal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EA22BA" w:rsidRDefault="00EA22BA">
      <w:pPr>
        <w:pStyle w:val="ConsPlusNormal"/>
        <w:ind w:firstLine="540"/>
        <w:jc w:val="both"/>
      </w:pPr>
      <w: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EA22BA" w:rsidRDefault="00EA22BA">
      <w:pPr>
        <w:pStyle w:val="ConsPlusNormal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EA22BA" w:rsidRDefault="00EA22BA">
      <w:pPr>
        <w:pStyle w:val="ConsPlusNormal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EA22BA" w:rsidRDefault="00EA22BA">
      <w:pPr>
        <w:pStyle w:val="ConsPlusNormal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EA22BA" w:rsidRDefault="00EA22BA">
      <w:pPr>
        <w:pStyle w:val="ConsPlusNormal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EA22BA" w:rsidRDefault="00EA22BA">
      <w:pPr>
        <w:pStyle w:val="ConsPlusNormal"/>
        <w:ind w:firstLine="540"/>
        <w:jc w:val="both"/>
      </w:pPr>
      <w:r>
        <w:t>"</w:t>
      </w:r>
      <w:proofErr w:type="spellStart"/>
      <w:r>
        <w:t>легкосбрасываемые</w:t>
      </w:r>
      <w:proofErr w:type="spellEnd"/>
      <w:r>
        <w:t xml:space="preserve"> конструкции" - ограждающие конструкции здания, которые при взрыве </w:t>
      </w:r>
      <w:r>
        <w:lastRenderedPageBreak/>
        <w:t>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EA22BA" w:rsidRDefault="00EA22BA">
      <w:pPr>
        <w:pStyle w:val="ConsPlusNormal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EA22BA" w:rsidRDefault="00EA22BA">
      <w:pPr>
        <w:pStyle w:val="ConsPlusNormal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EA22BA" w:rsidRDefault="00EA22BA">
      <w:pPr>
        <w:pStyle w:val="ConsPlusNormal"/>
        <w:ind w:firstLine="540"/>
        <w:jc w:val="both"/>
      </w:pPr>
      <w:r>
        <w:t>"пункт учета газа"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EA22BA" w:rsidRDefault="00EA22BA">
      <w:pPr>
        <w:pStyle w:val="ConsPlusNormal"/>
        <w:ind w:firstLine="540"/>
        <w:jc w:val="both"/>
      </w:pPr>
      <w: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EA22BA" w:rsidRDefault="00EA22BA">
      <w:pPr>
        <w:pStyle w:val="ConsPlusNormal"/>
        <w:ind w:firstLine="540"/>
        <w:jc w:val="both"/>
      </w:pPr>
      <w:r>
        <w:t xml:space="preserve">"техническое устройство" - составная часть сети газораспределения и сети газопотребления (арматура трубопроводная, компенсаторы (линзовые, </w:t>
      </w:r>
      <w:proofErr w:type="spellStart"/>
      <w:r>
        <w:t>сильфонные</w:t>
      </w:r>
      <w:proofErr w:type="spellEnd"/>
      <w:r>
        <w:t xml:space="preserve">), </w:t>
      </w:r>
      <w:proofErr w:type="spellStart"/>
      <w:r>
        <w:t>конденсатосборники</w:t>
      </w:r>
      <w:proofErr w:type="spellEnd"/>
      <w:r>
        <w:t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EA22BA" w:rsidRDefault="00EA22BA">
      <w:pPr>
        <w:pStyle w:val="ConsPlusNormal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EA22BA" w:rsidRDefault="00EA22BA">
      <w:pPr>
        <w:pStyle w:val="ConsPlusNormal"/>
        <w:ind w:firstLine="540"/>
        <w:jc w:val="both"/>
      </w:pPr>
      <w: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 xml:space="preserve">"транзитная прокладка газопровода" - прокладка газопровода по конструкциям </w:t>
      </w:r>
      <w:proofErr w:type="spellStart"/>
      <w:r>
        <w:t>негазифицированного</w:t>
      </w:r>
      <w:proofErr w:type="spellEnd"/>
      <w:r>
        <w:t xml:space="preserve"> здания или помещения;</w:t>
      </w:r>
    </w:p>
    <w:p w:rsidR="00EA22BA" w:rsidRDefault="00EA22BA">
      <w:pPr>
        <w:pStyle w:val="ConsPlusNormal"/>
        <w:ind w:firstLine="540"/>
        <w:jc w:val="both"/>
      </w:pPr>
      <w: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EA22BA" w:rsidRDefault="00EA22BA">
      <w:pPr>
        <w:pStyle w:val="ConsPlusNormal"/>
        <w:ind w:firstLine="540"/>
        <w:jc w:val="both"/>
      </w:pPr>
      <w: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3" w:name="P69"/>
      <w:bookmarkEnd w:id="3"/>
      <w:r>
        <w:t>II. ПРАВИЛА ИДЕНТИФИКАЦИИ ОБЪЕКТОВ</w:t>
      </w:r>
    </w:p>
    <w:p w:rsidR="00EA22BA" w:rsidRDefault="00EA22BA">
      <w:pPr>
        <w:pStyle w:val="ConsPlusNormal"/>
        <w:jc w:val="center"/>
      </w:pPr>
      <w:r>
        <w:t>ТЕХНИЧЕСКОГО РЕГУЛИРОВАНИЯ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EA22BA" w:rsidRDefault="00EA22BA">
      <w:pPr>
        <w:pStyle w:val="ConsPlusNormal"/>
        <w:ind w:firstLine="540"/>
        <w:jc w:val="both"/>
      </w:pPr>
      <w:r>
        <w:t xml:space="preserve">9. В целях применения настоящего технического регламента сети газораспределения и </w:t>
      </w:r>
      <w:r>
        <w:lastRenderedPageBreak/>
        <w:t>газопотребления идентифицируются по следующим существенным признакам, рассматриваемым исключительно в совокупности:</w:t>
      </w:r>
    </w:p>
    <w:p w:rsidR="00EA22BA" w:rsidRDefault="00EA22BA">
      <w:pPr>
        <w:pStyle w:val="ConsPlusNormal"/>
        <w:ind w:firstLine="540"/>
        <w:jc w:val="both"/>
      </w:pPr>
      <w:r>
        <w:t>а) назначение;</w:t>
      </w:r>
    </w:p>
    <w:p w:rsidR="00EA22BA" w:rsidRDefault="00EA22BA">
      <w:pPr>
        <w:pStyle w:val="ConsPlusNormal"/>
        <w:ind w:firstLine="540"/>
        <w:jc w:val="both"/>
      </w:pPr>
      <w:r>
        <w:t>б) состав объектов, входящих в сети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 xml:space="preserve">в) давление природного газа, определенное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5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71" w:history="1">
        <w:r>
          <w:rPr>
            <w:color w:val="0000FF"/>
          </w:rPr>
          <w:t>2</w:t>
        </w:r>
      </w:hyperlink>
      <w:r>
        <w:t>.</w:t>
      </w:r>
    </w:p>
    <w:p w:rsidR="00EA22BA" w:rsidRDefault="00EA22BA">
      <w:pPr>
        <w:pStyle w:val="ConsPlusNormal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EA22BA" w:rsidRDefault="00EA22BA">
      <w:pPr>
        <w:pStyle w:val="ConsPlusNormal"/>
        <w:ind w:firstLine="540"/>
        <w:jc w:val="both"/>
      </w:pPr>
      <w:r>
        <w:t xml:space="preserve">а) по территориям населенных пунктов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EA22BA" w:rsidRDefault="00EA22BA">
      <w:pPr>
        <w:pStyle w:val="ConsPlusNormal"/>
        <w:ind w:firstLine="540"/>
        <w:jc w:val="both"/>
      </w:pPr>
      <w:r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</w:t>
      </w:r>
      <w:proofErr w:type="spellStart"/>
      <w:r>
        <w:t>мегапаскаля</w:t>
      </w:r>
      <w:proofErr w:type="spellEnd"/>
      <w:r>
        <w:t>;</w:t>
      </w:r>
    </w:p>
    <w:p w:rsidR="00EA22BA" w:rsidRDefault="00EA22BA">
      <w:pPr>
        <w:pStyle w:val="ConsPlusNormal"/>
        <w:ind w:firstLine="540"/>
        <w:jc w:val="both"/>
      </w:pPr>
      <w:r>
        <w:t xml:space="preserve">в) между населенными пунктами - с давлением, превышающим 0,005 </w:t>
      </w:r>
      <w:proofErr w:type="spellStart"/>
      <w:r>
        <w:t>мегапаскаля</w:t>
      </w:r>
      <w:proofErr w:type="spellEnd"/>
      <w:r>
        <w:t>.</w:t>
      </w:r>
    </w:p>
    <w:p w:rsidR="00EA22BA" w:rsidRDefault="00EA22BA">
      <w:pPr>
        <w:pStyle w:val="ConsPlusNormal"/>
        <w:ind w:firstLine="540"/>
        <w:jc w:val="both"/>
      </w:pPr>
      <w:bookmarkStart w:id="4" w:name="P81"/>
      <w:bookmarkEnd w:id="4"/>
      <w: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EA22BA" w:rsidRDefault="00EA22BA">
      <w:pPr>
        <w:pStyle w:val="ConsPlusNormal"/>
        <w:ind w:firstLine="540"/>
        <w:jc w:val="both"/>
      </w:pPr>
      <w:r>
        <w:t xml:space="preserve">а) к газоиспользующему оборудованию газифицируемых зданий и газоиспользующему оборудованию, размещенному вне зданий,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EA22BA" w:rsidRDefault="00EA22BA">
      <w:pPr>
        <w:pStyle w:val="ConsPlusNormal"/>
        <w:ind w:firstLine="540"/>
        <w:jc w:val="both"/>
      </w:pPr>
      <w:r>
        <w:t xml:space="preserve">б) к газотурбинным и парогазовым установкам - с давлением, не превышающим 2,5 </w:t>
      </w:r>
      <w:proofErr w:type="spellStart"/>
      <w:r>
        <w:t>мегапаскаля</w:t>
      </w:r>
      <w:proofErr w:type="spellEnd"/>
      <w:r>
        <w:t>.</w:t>
      </w:r>
    </w:p>
    <w:p w:rsidR="00EA22BA" w:rsidRDefault="00EA22BA">
      <w:pPr>
        <w:pStyle w:val="ConsPlusNormal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EA22BA" w:rsidRDefault="00EA22BA">
      <w:pPr>
        <w:pStyle w:val="ConsPlusNormal"/>
        <w:ind w:firstLine="540"/>
        <w:jc w:val="both"/>
      </w:pPr>
      <w:r>
        <w:t>а) проектная документация;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22BA" w:rsidRDefault="00EA22BA">
      <w:pPr>
        <w:pStyle w:val="ConsPlusNormal"/>
        <w:ind w:firstLine="540"/>
        <w:jc w:val="both"/>
      </w:pPr>
      <w:r>
        <w:t xml:space="preserve">Подпункт "б" пункта 12 признан частично недействующим </w:t>
      </w:r>
      <w:hyperlink r:id="rId9" w:history="1">
        <w:r>
          <w:rPr>
            <w:color w:val="0000FF"/>
          </w:rPr>
          <w:t>Решением</w:t>
        </w:r>
      </w:hyperlink>
      <w:r>
        <w:t xml:space="preserve"> Верховного Суда РФ от 13.04.2016 N АКПИ15-1534.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r>
        <w:t>б) заключение государственной экспертизы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г) разрешение на строительство;</w:t>
      </w:r>
    </w:p>
    <w:p w:rsidR="00EA22BA" w:rsidRDefault="00EA22BA">
      <w:pPr>
        <w:pStyle w:val="ConsPlusNormal"/>
        <w:ind w:firstLine="540"/>
        <w:jc w:val="both"/>
      </w:pPr>
      <w:r>
        <w:t>д) сведения о сетях газораспределения и газопотребления, содержащиеся в государственном кадастре недвижимости;</w:t>
      </w:r>
    </w:p>
    <w:p w:rsidR="00EA22BA" w:rsidRDefault="00EA22BA">
      <w:pPr>
        <w:pStyle w:val="ConsPlusNormal"/>
        <w:ind w:firstLine="540"/>
        <w:jc w:val="both"/>
      </w:pPr>
      <w:r>
        <w:t>е) исполнительная документация;</w:t>
      </w:r>
    </w:p>
    <w:p w:rsidR="00EA22BA" w:rsidRDefault="00EA22BA">
      <w:pPr>
        <w:pStyle w:val="ConsPlusNormal"/>
        <w:ind w:firstLine="540"/>
        <w:jc w:val="both"/>
      </w:pPr>
      <w:r>
        <w:t>ж) акт приемки сетей газораспределения и газопотребления приемочной комиссией;</w:t>
      </w:r>
    </w:p>
    <w:p w:rsidR="00EA22BA" w:rsidRDefault="00EA22BA">
      <w:pPr>
        <w:pStyle w:val="ConsPlusNormal"/>
        <w:ind w:firstLine="540"/>
        <w:jc w:val="both"/>
      </w:pPr>
      <w:r>
        <w:t>з) разрешение на ввод в эксплуатацию.</w:t>
      </w:r>
    </w:p>
    <w:p w:rsidR="00EA22BA" w:rsidRDefault="00EA22BA">
      <w:pPr>
        <w:pStyle w:val="ConsPlusNormal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EA22BA" w:rsidRDefault="00EA22BA">
      <w:pPr>
        <w:pStyle w:val="ConsPlusNormal"/>
        <w:jc w:val="center"/>
      </w:pPr>
    </w:p>
    <w:p w:rsidR="00EA22BA" w:rsidRDefault="00EA22BA">
      <w:pPr>
        <w:pStyle w:val="ConsPlusNormal"/>
        <w:jc w:val="center"/>
        <w:outlineLvl w:val="1"/>
      </w:pPr>
      <w:r>
        <w:t>III. ОБЩИЕ ТРЕБОВАНИЯ К СЕТЯМ ГАЗОРАСПРЕДЕЛЕНИЯ</w:t>
      </w:r>
    </w:p>
    <w:p w:rsidR="00EA22BA" w:rsidRDefault="00EA22BA">
      <w:pPr>
        <w:pStyle w:val="ConsPlusNormal"/>
        <w:jc w:val="center"/>
      </w:pPr>
      <w:r>
        <w:t>И ГАЗОПОТРЕБЛЕНИЯ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bookmarkStart w:id="5" w:name="P102"/>
      <w:bookmarkEnd w:id="5"/>
      <w: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EA22BA" w:rsidRDefault="00EA22BA">
      <w:pPr>
        <w:pStyle w:val="ConsPlusNormal"/>
        <w:ind w:firstLine="540"/>
        <w:jc w:val="both"/>
      </w:pPr>
      <w:bookmarkStart w:id="6" w:name="P103"/>
      <w:bookmarkEnd w:id="6"/>
      <w: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EA22BA" w:rsidRDefault="00EA22BA">
      <w:pPr>
        <w:pStyle w:val="ConsPlusNormal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EA22BA" w:rsidRDefault="00EA22BA">
      <w:pPr>
        <w:pStyle w:val="ConsPlusNormal"/>
        <w:ind w:firstLine="540"/>
        <w:jc w:val="both"/>
      </w:pPr>
      <w:bookmarkStart w:id="7" w:name="P105"/>
      <w:bookmarkEnd w:id="7"/>
      <w:r>
        <w:lastRenderedPageBreak/>
        <w:t>17. Для обнаружения трасс газопроводов должна осуществляться маркировка:</w:t>
      </w:r>
    </w:p>
    <w:p w:rsidR="00EA22BA" w:rsidRDefault="00EA22BA">
      <w:pPr>
        <w:pStyle w:val="ConsPlusNormal"/>
        <w:ind w:firstLine="540"/>
        <w:jc w:val="both"/>
      </w:pPr>
      <w: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EA22BA" w:rsidRDefault="00EA22BA">
      <w:pPr>
        <w:pStyle w:val="ConsPlusNormal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8" w:name="P109"/>
      <w:bookmarkEnd w:id="8"/>
      <w:r>
        <w:t>IV. ТРЕБОВАНИЯ К СЕТЯМ ГАЗОРАСПРЕДЕЛЕНИЯ И ГАЗОПОТРЕБЛЕНИЯ</w:t>
      </w:r>
    </w:p>
    <w:p w:rsidR="00EA22BA" w:rsidRDefault="00EA22BA">
      <w:pPr>
        <w:pStyle w:val="ConsPlusNormal"/>
        <w:jc w:val="center"/>
      </w:pPr>
      <w:r>
        <w:t>НА ЭТАПЕ ПРОЕКТИРОВАНИЯ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bookmarkStart w:id="9" w:name="P112"/>
      <w:bookmarkEnd w:id="9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EA22BA" w:rsidRDefault="00EA22BA">
      <w:pPr>
        <w:pStyle w:val="ConsPlusNormal"/>
        <w:ind w:firstLine="540"/>
        <w:jc w:val="both"/>
      </w:pPr>
      <w:r>
        <w:t xml:space="preserve">19. Проектная документация на сети газораспределения и газопотребления должна соответствовать требованиям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EA22BA" w:rsidRDefault="00EA22BA">
      <w:pPr>
        <w:pStyle w:val="ConsPlusNormal"/>
        <w:ind w:firstLine="540"/>
        <w:jc w:val="both"/>
      </w:pPr>
      <w:r>
        <w:t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EA22BA" w:rsidRDefault="00EA22BA">
      <w:pPr>
        <w:pStyle w:val="ConsPlusNormal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EA22BA" w:rsidRDefault="00EA22BA">
      <w:pPr>
        <w:pStyle w:val="ConsPlusNormal"/>
        <w:ind w:firstLine="540"/>
        <w:jc w:val="both"/>
      </w:pPr>
      <w:r>
        <w:t>22. При проектировании газопроводов должны выполняться расчеты:</w:t>
      </w:r>
    </w:p>
    <w:p w:rsidR="00EA22BA" w:rsidRDefault="00EA22BA">
      <w:pPr>
        <w:pStyle w:val="ConsPlusNormal"/>
        <w:ind w:firstLine="540"/>
        <w:jc w:val="both"/>
      </w:pPr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EA22BA" w:rsidRDefault="00EA22BA">
      <w:pPr>
        <w:pStyle w:val="ConsPlusNormal"/>
        <w:ind w:firstLine="540"/>
        <w:jc w:val="both"/>
      </w:pPr>
      <w: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EA22BA" w:rsidRDefault="00EA22BA">
      <w:pPr>
        <w:pStyle w:val="ConsPlusNormal"/>
        <w:ind w:firstLine="540"/>
        <w:jc w:val="both"/>
      </w:pPr>
      <w: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EA22BA" w:rsidRDefault="00EA22BA">
      <w:pPr>
        <w:pStyle w:val="ConsPlusNormal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EA22BA" w:rsidRDefault="00EA22BA">
      <w:pPr>
        <w:pStyle w:val="ConsPlusNormal"/>
        <w:ind w:firstLine="540"/>
        <w:jc w:val="both"/>
      </w:pPr>
      <w: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</w:t>
      </w:r>
    </w:p>
    <w:p w:rsidR="00EA22BA" w:rsidRDefault="00EA22BA">
      <w:pPr>
        <w:pStyle w:val="ConsPlusNormal"/>
        <w:ind w:firstLine="540"/>
        <w:jc w:val="both"/>
      </w:pPr>
      <w:r>
        <w:t>26. При проектировании наружных газопроводов необходимо выполнять следующие требования:</w:t>
      </w:r>
    </w:p>
    <w:p w:rsidR="00EA22BA" w:rsidRDefault="00EA22BA">
      <w:pPr>
        <w:pStyle w:val="ConsPlusNormal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EA22BA" w:rsidRDefault="00EA22BA">
      <w:pPr>
        <w:pStyle w:val="ConsPlusNormal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EA22BA" w:rsidRDefault="00EA22BA">
      <w:pPr>
        <w:pStyle w:val="ConsPlusNormal"/>
        <w:ind w:firstLine="540"/>
        <w:jc w:val="both"/>
      </w:pPr>
      <w:r>
        <w:t xml:space="preserve"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>
        <w:t>корчехода</w:t>
      </w:r>
      <w:proofErr w:type="spellEnd"/>
      <w:r>
        <w:t>;</w:t>
      </w:r>
    </w:p>
    <w:p w:rsidR="00EA22BA" w:rsidRDefault="00EA22BA">
      <w:pPr>
        <w:pStyle w:val="ConsPlusNormal"/>
        <w:ind w:firstLine="540"/>
        <w:jc w:val="both"/>
      </w:pPr>
      <w:r>
        <w:t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EA22BA" w:rsidRDefault="00EA22BA">
      <w:pPr>
        <w:pStyle w:val="ConsPlusNormal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EA22BA" w:rsidRDefault="00EA22BA">
      <w:pPr>
        <w:pStyle w:val="ConsPlusNormal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EA22BA" w:rsidRDefault="00EA22BA">
      <w:pPr>
        <w:pStyle w:val="ConsPlusNormal"/>
        <w:ind w:firstLine="540"/>
        <w:jc w:val="both"/>
      </w:pPr>
      <w:r>
        <w:t>а) входа и выхода из земли;</w:t>
      </w:r>
    </w:p>
    <w:p w:rsidR="00EA22BA" w:rsidRDefault="00EA22BA">
      <w:pPr>
        <w:pStyle w:val="ConsPlusNormal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EA22BA" w:rsidRDefault="00EA22BA">
      <w:pPr>
        <w:pStyle w:val="ConsPlusNormal"/>
        <w:ind w:firstLine="540"/>
        <w:jc w:val="both"/>
      </w:pPr>
      <w:r>
        <w:t>в) прохода через стенки газовых колодцев;</w:t>
      </w:r>
    </w:p>
    <w:p w:rsidR="00EA22BA" w:rsidRDefault="00EA22BA">
      <w:pPr>
        <w:pStyle w:val="ConsPlusNormal"/>
        <w:ind w:firstLine="540"/>
        <w:jc w:val="both"/>
      </w:pPr>
      <w:r>
        <w:t>г) прохода под дорогами, железнодорожными и трамвайными путями;</w:t>
      </w:r>
    </w:p>
    <w:p w:rsidR="00EA22BA" w:rsidRDefault="00EA22BA">
      <w:pPr>
        <w:pStyle w:val="ConsPlusNormal"/>
        <w:ind w:firstLine="540"/>
        <w:jc w:val="both"/>
      </w:pPr>
      <w:r>
        <w:t>д) прохода через строительные конструкции здания;</w:t>
      </w:r>
    </w:p>
    <w:p w:rsidR="00EA22BA" w:rsidRDefault="00EA22BA">
      <w:pPr>
        <w:pStyle w:val="ConsPlusNormal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EA22BA" w:rsidRDefault="00EA22BA">
      <w:pPr>
        <w:pStyle w:val="ConsPlusNormal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EA22BA" w:rsidRDefault="00EA22BA">
      <w:pPr>
        <w:pStyle w:val="ConsPlusNormal"/>
        <w:ind w:firstLine="540"/>
        <w:jc w:val="both"/>
      </w:pPr>
      <w:r>
        <w:t xml:space="preserve">28. Не допускается проектирование наружных газопроводов всех категорий давлений, предусмотренных </w:t>
      </w:r>
      <w:hyperlink w:anchor="P352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EA22BA" w:rsidRDefault="00EA22BA">
      <w:pPr>
        <w:pStyle w:val="ConsPlusNormal"/>
        <w:ind w:firstLine="540"/>
        <w:jc w:val="both"/>
      </w:pPr>
      <w:r>
        <w:t>а) по стенам, над и под помещениями категории А и Б по взрывопожарной опасности, за исключением зданий газорегуляторных пунктов и пунктов учета газа;</w:t>
      </w:r>
    </w:p>
    <w:p w:rsidR="00EA22BA" w:rsidRDefault="00EA22BA">
      <w:pPr>
        <w:pStyle w:val="ConsPlusNormal"/>
        <w:ind w:firstLine="540"/>
        <w:jc w:val="both"/>
      </w:pPr>
      <w: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EA22BA" w:rsidRDefault="00EA22BA">
      <w:pPr>
        <w:pStyle w:val="ConsPlusNormal"/>
        <w:ind w:firstLine="540"/>
        <w:jc w:val="both"/>
      </w:pPr>
      <w:r>
        <w:t xml:space="preserve">29. Не допускается проектирование наружных газопроводов высокого давления, превышающего 0,6 </w:t>
      </w:r>
      <w:proofErr w:type="spellStart"/>
      <w:r>
        <w:t>мегапаскаля</w:t>
      </w:r>
      <w:proofErr w:type="spellEnd"/>
      <w:r>
        <w:t>, по пешеходным и автомобильным мостам, построенным из негорючих материалов.</w:t>
      </w:r>
    </w:p>
    <w:p w:rsidR="00EA22BA" w:rsidRDefault="00EA22BA">
      <w:pPr>
        <w:pStyle w:val="ConsPlusNormal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52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EA22BA" w:rsidRDefault="00EA22BA">
      <w:pPr>
        <w:pStyle w:val="ConsPlusNormal"/>
        <w:ind w:firstLine="540"/>
        <w:jc w:val="both"/>
      </w:pPr>
      <w:r>
        <w:t xml:space="preserve">Исключение составляет транзитная прокладка газопровода, относящегося к категориям среднего давления и низкого давления, номинальный </w:t>
      </w:r>
      <w:proofErr w:type="gramStart"/>
      <w:r>
        <w:t>размер диаметра</w:t>
      </w:r>
      <w:proofErr w:type="gramEnd"/>
      <w:r>
        <w:t xml:space="preserve"> которого не превышает 100 миллиметров, по стенам одного жилого здания I - III степеней огнестойкости и класса конструктивной пожарной опасности С0 и на расстоянии до кровли не менее 0,2 метра.</w:t>
      </w:r>
    </w:p>
    <w:p w:rsidR="00EA22BA" w:rsidRDefault="00EA22B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EA22BA" w:rsidRDefault="00EA22BA">
      <w:pPr>
        <w:pStyle w:val="ConsPlusNormal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 xml:space="preserve">32. При проектировании наружных газопроводов, планируемых к строительству в </w:t>
      </w:r>
      <w:proofErr w:type="spellStart"/>
      <w:r>
        <w:t>водонасыщенных</w:t>
      </w:r>
      <w:proofErr w:type="spellEnd"/>
      <w:r>
        <w:t xml:space="preserve">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EA22BA" w:rsidRDefault="00EA22BA">
      <w:pPr>
        <w:pStyle w:val="ConsPlusNormal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EA22BA" w:rsidRDefault="00EA22BA">
      <w:pPr>
        <w:pStyle w:val="ConsPlusNormal"/>
        <w:ind w:firstLine="540"/>
        <w:jc w:val="both"/>
      </w:pPr>
      <w:r>
        <w:t>а) плоскости скольжения оползня (для оползневых участков);</w:t>
      </w:r>
    </w:p>
    <w:p w:rsidR="00EA22BA" w:rsidRDefault="00EA22BA">
      <w:pPr>
        <w:pStyle w:val="ConsPlusNormal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EA22BA" w:rsidRDefault="00EA22BA">
      <w:pPr>
        <w:pStyle w:val="ConsPlusNormal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EA22BA" w:rsidRDefault="00EA22BA">
      <w:pPr>
        <w:pStyle w:val="ConsPlusNormal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EA22BA" w:rsidRDefault="00EA22BA">
      <w:pPr>
        <w:pStyle w:val="ConsPlusNormal"/>
        <w:ind w:firstLine="540"/>
        <w:jc w:val="both"/>
      </w:pPr>
      <w:r>
        <w:t xml:space="preserve">а) 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>
        <w:t>взрывоустойчивость</w:t>
      </w:r>
      <w:proofErr w:type="spellEnd"/>
      <w:r>
        <w:t xml:space="preserve"> этих зданий;</w:t>
      </w:r>
    </w:p>
    <w:p w:rsidR="00EA22BA" w:rsidRDefault="00EA22BA">
      <w:pPr>
        <w:pStyle w:val="ConsPlusNormal"/>
        <w:ind w:firstLine="540"/>
        <w:jc w:val="both"/>
      </w:pPr>
      <w: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С0;</w:t>
      </w:r>
    </w:p>
    <w:p w:rsidR="00EA22BA" w:rsidRDefault="00EA22B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EA22BA" w:rsidRDefault="00EA22BA">
      <w:pPr>
        <w:pStyle w:val="ConsPlusNormal"/>
        <w:ind w:firstLine="540"/>
        <w:jc w:val="both"/>
      </w:pPr>
      <w: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С0;</w:t>
      </w:r>
    </w:p>
    <w:p w:rsidR="00EA22BA" w:rsidRDefault="00EA22BA">
      <w:pPr>
        <w:pStyle w:val="ConsPlusNormal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EA22BA" w:rsidRDefault="00EA22BA">
      <w:pPr>
        <w:pStyle w:val="ConsPlusNormal"/>
        <w:ind w:firstLine="540"/>
        <w:jc w:val="both"/>
      </w:pPr>
      <w:r>
        <w:t xml:space="preserve">д) оснащение технологических устройств </w:t>
      </w:r>
      <w:proofErr w:type="spellStart"/>
      <w:r>
        <w:t>молниезащитой</w:t>
      </w:r>
      <w:proofErr w:type="spellEnd"/>
      <w:r>
        <w:t>, заземлением и вентиляцией;</w:t>
      </w:r>
    </w:p>
    <w:p w:rsidR="00EA22BA" w:rsidRDefault="00EA22BA">
      <w:pPr>
        <w:pStyle w:val="ConsPlusNormal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EA22BA" w:rsidRDefault="00EA22BA">
      <w:pPr>
        <w:pStyle w:val="ConsPlusNormal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EA22BA" w:rsidRDefault="00EA22BA">
      <w:pPr>
        <w:pStyle w:val="ConsPlusNormal"/>
        <w:ind w:firstLine="540"/>
        <w:jc w:val="both"/>
      </w:pPr>
      <w:r>
        <w:t xml:space="preserve">36. Для обеспечения </w:t>
      </w:r>
      <w:proofErr w:type="spellStart"/>
      <w:r>
        <w:t>взрывоустойчивости</w:t>
      </w:r>
      <w:proofErr w:type="spellEnd"/>
      <w: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>
        <w:t>легкосбрасываемых</w:t>
      </w:r>
      <w:proofErr w:type="spellEnd"/>
      <w:r>
        <w:t xml:space="preserve"> конструкций, площадь которых должна быть не менее 0,05 кв. метра на 1 куб. метр свободного объема помещения.</w:t>
      </w:r>
    </w:p>
    <w:p w:rsidR="00EA22BA" w:rsidRDefault="00EA22BA">
      <w:pPr>
        <w:pStyle w:val="ConsPlusNormal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EA22BA" w:rsidRDefault="00EA22BA">
      <w:pPr>
        <w:pStyle w:val="ConsPlusNormal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EA22BA" w:rsidRDefault="00EA22B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EA22BA" w:rsidRDefault="00EA22BA">
      <w:pPr>
        <w:pStyle w:val="ConsPlusNormal"/>
        <w:ind w:firstLine="540"/>
        <w:jc w:val="both"/>
      </w:pPr>
      <w:r>
        <w:t>39. Газорегуляторные пункты блочные должны размещаться отдельно стоящими.</w:t>
      </w:r>
    </w:p>
    <w:p w:rsidR="00EA22BA" w:rsidRDefault="00EA22BA">
      <w:pPr>
        <w:pStyle w:val="ConsPlusNormal"/>
        <w:ind w:firstLine="540"/>
        <w:jc w:val="both"/>
      </w:pPr>
      <w:r>
        <w:t>40. Газорегуляторные пункты шкафные разрешается размещать:</w:t>
      </w:r>
    </w:p>
    <w:p w:rsidR="00EA22BA" w:rsidRDefault="00EA22BA">
      <w:pPr>
        <w:pStyle w:val="ConsPlusNormal"/>
        <w:ind w:firstLine="540"/>
        <w:jc w:val="both"/>
      </w:pPr>
      <w:r>
        <w:t>а) на отдельно стоящих опорах;</w:t>
      </w:r>
    </w:p>
    <w:p w:rsidR="00EA22BA" w:rsidRDefault="00EA22BA">
      <w:pPr>
        <w:pStyle w:val="ConsPlusNormal"/>
        <w:ind w:firstLine="540"/>
        <w:jc w:val="both"/>
      </w:pPr>
      <w:r>
        <w:t xml:space="preserve"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</w:t>
      </w:r>
      <w:proofErr w:type="spellStart"/>
      <w:r>
        <w:t>мегапаскаля</w:t>
      </w:r>
      <w:proofErr w:type="spellEnd"/>
      <w:r>
        <w:t>.</w:t>
      </w:r>
    </w:p>
    <w:p w:rsidR="00EA22BA" w:rsidRDefault="00EA22BA">
      <w:pPr>
        <w:pStyle w:val="ConsPlusNormal"/>
        <w:ind w:firstLine="540"/>
        <w:jc w:val="both"/>
      </w:pPr>
      <w:r>
        <w:t xml:space="preserve">41. Газорегуляторные установки разрешается размещать в помещениях, в которых </w:t>
      </w:r>
      <w:r>
        <w:lastRenderedPageBreak/>
        <w:t>устанавливается газоиспользующее оборудование, или в смежных помещениях, соединенных с ними открытыми проемами.</w:t>
      </w:r>
    </w:p>
    <w:p w:rsidR="00EA22BA" w:rsidRDefault="00EA22BA">
      <w:pPr>
        <w:pStyle w:val="ConsPlusNormal"/>
        <w:ind w:firstLine="540"/>
        <w:jc w:val="both"/>
      </w:pPr>
      <w:r>
        <w:t xml:space="preserve">42. Давление природного газа на входе в газорегуляторную установку не должно превышать 0,6 </w:t>
      </w:r>
      <w:proofErr w:type="spellStart"/>
      <w:r>
        <w:t>мегапаскаля</w:t>
      </w:r>
      <w:proofErr w:type="spellEnd"/>
      <w:r>
        <w:t>.</w:t>
      </w:r>
    </w:p>
    <w:p w:rsidR="00EA22BA" w:rsidRDefault="00EA22BA">
      <w:pPr>
        <w:pStyle w:val="ConsPlusNormal"/>
        <w:ind w:firstLine="540"/>
        <w:jc w:val="both"/>
      </w:pPr>
      <w:r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EA22BA" w:rsidRDefault="00EA22BA">
      <w:pPr>
        <w:pStyle w:val="ConsPlusNormal"/>
        <w:ind w:firstLine="540"/>
        <w:jc w:val="both"/>
      </w:pPr>
      <w: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EA22BA" w:rsidRDefault="00EA22BA">
      <w:pPr>
        <w:pStyle w:val="ConsPlusNormal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71" w:history="1">
        <w:r>
          <w:rPr>
            <w:color w:val="0000FF"/>
          </w:rPr>
          <w:t>приложением N 2</w:t>
        </w:r>
      </w:hyperlink>
      <w:r>
        <w:t>.</w:t>
      </w:r>
    </w:p>
    <w:p w:rsidR="00EA22BA" w:rsidRDefault="00EA22BA">
      <w:pPr>
        <w:pStyle w:val="ConsPlusNormal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EA22BA" w:rsidRDefault="00EA22BA">
      <w:pPr>
        <w:pStyle w:val="ConsPlusNormal"/>
        <w:ind w:firstLine="540"/>
        <w:jc w:val="both"/>
      </w:pPr>
      <w:r>
        <w:t>а) в помещениях категорий А и Б по взрывопожарной опасности;</w:t>
      </w:r>
    </w:p>
    <w:p w:rsidR="00EA22BA" w:rsidRDefault="00EA22BA">
      <w:pPr>
        <w:pStyle w:val="ConsPlusNormal"/>
        <w:ind w:firstLine="540"/>
        <w:jc w:val="both"/>
      </w:pPr>
      <w:r>
        <w:t>б) во взрывоопасных зонах помещений;</w:t>
      </w:r>
    </w:p>
    <w:p w:rsidR="00EA22BA" w:rsidRDefault="00EA22BA">
      <w:pPr>
        <w:pStyle w:val="ConsPlusNormal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EA22BA" w:rsidRDefault="00EA22BA">
      <w:pPr>
        <w:pStyle w:val="ConsPlusNormal"/>
        <w:ind w:firstLine="540"/>
        <w:jc w:val="both"/>
      </w:pPr>
      <w:r>
        <w:t>г) в складских помещениях категорий А, Б и В1 - В3;</w:t>
      </w:r>
    </w:p>
    <w:p w:rsidR="00EA22BA" w:rsidRDefault="00EA22BA">
      <w:pPr>
        <w:pStyle w:val="ConsPlusNormal"/>
        <w:ind w:firstLine="540"/>
        <w:jc w:val="both"/>
      </w:pPr>
      <w:r>
        <w:t>д) в помещениях подстанций и распределительных устройств;</w:t>
      </w:r>
    </w:p>
    <w:p w:rsidR="00EA22BA" w:rsidRDefault="00EA22BA">
      <w:pPr>
        <w:pStyle w:val="ConsPlusNormal"/>
        <w:ind w:firstLine="540"/>
        <w:jc w:val="both"/>
      </w:pPr>
      <w:r>
        <w:t>е) через вентиляционные камеры, шахты и каналы;</w:t>
      </w:r>
    </w:p>
    <w:p w:rsidR="00EA22BA" w:rsidRDefault="00EA22BA">
      <w:pPr>
        <w:pStyle w:val="ConsPlusNormal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EA22BA" w:rsidRDefault="00EA22BA">
      <w:pPr>
        <w:pStyle w:val="ConsPlusNormal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EA22BA" w:rsidRDefault="00EA22BA">
      <w:pPr>
        <w:pStyle w:val="ConsPlusNormal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EA22BA" w:rsidRDefault="00EA22BA">
      <w:pPr>
        <w:pStyle w:val="ConsPlusNormal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EA22BA" w:rsidRDefault="00EA22BA">
      <w:pPr>
        <w:pStyle w:val="ConsPlusNormal"/>
        <w:ind w:firstLine="540"/>
        <w:jc w:val="both"/>
      </w:pPr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EA22BA" w:rsidRDefault="00EA22BA">
      <w:pPr>
        <w:pStyle w:val="ConsPlusNormal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EA22BA" w:rsidRDefault="00EA22BA">
      <w:pPr>
        <w:pStyle w:val="ConsPlusNormal"/>
        <w:ind w:firstLine="540"/>
        <w:jc w:val="both"/>
      </w:pPr>
      <w:r>
        <w:t xml:space="preserve"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</w:t>
      </w:r>
      <w:proofErr w:type="spellStart"/>
      <w:r>
        <w:t>неоткрывающихся</w:t>
      </w:r>
      <w:proofErr w:type="spellEnd"/>
      <w:r>
        <w:t xml:space="preserve"> окон и оконных проемов, заполненных стеклоблоками.</w:t>
      </w:r>
    </w:p>
    <w:p w:rsidR="00EA22BA" w:rsidRDefault="00EA22BA">
      <w:pPr>
        <w:pStyle w:val="ConsPlusNormal"/>
        <w:ind w:firstLine="540"/>
        <w:jc w:val="both"/>
      </w:pPr>
      <w: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EA22BA" w:rsidRDefault="00EA22BA">
      <w:pPr>
        <w:pStyle w:val="ConsPlusNormal"/>
        <w:ind w:firstLine="540"/>
        <w:jc w:val="both"/>
      </w:pPr>
      <w:r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EA22BA" w:rsidRDefault="00EA22BA">
      <w:pPr>
        <w:pStyle w:val="ConsPlusNormal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EA22BA" w:rsidRDefault="00EA22BA">
      <w:pPr>
        <w:pStyle w:val="ConsPlusNormal"/>
        <w:ind w:firstLine="540"/>
        <w:jc w:val="both"/>
      </w:pPr>
      <w:r>
        <w:t>в) 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EA22BA" w:rsidRDefault="00EA22BA">
      <w:pPr>
        <w:pStyle w:val="ConsPlusNormal"/>
        <w:ind w:firstLine="540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>51. При проектировании внутренних газопроводов должна предусматриваться установка продувочных газопроводов:</w:t>
      </w:r>
    </w:p>
    <w:p w:rsidR="00EA22BA" w:rsidRDefault="00EA22BA">
      <w:pPr>
        <w:pStyle w:val="ConsPlusNormal"/>
        <w:ind w:firstLine="540"/>
        <w:jc w:val="both"/>
      </w:pPr>
      <w:r>
        <w:t>а) на наиболее удаленных от места ввода участках газопровода;</w:t>
      </w:r>
    </w:p>
    <w:p w:rsidR="00EA22BA" w:rsidRDefault="00EA22BA">
      <w:pPr>
        <w:pStyle w:val="ConsPlusNormal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EA22BA" w:rsidRDefault="00EA22BA">
      <w:pPr>
        <w:pStyle w:val="ConsPlusNormal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EA22BA" w:rsidRDefault="00EA22BA">
      <w:pPr>
        <w:pStyle w:val="ConsPlusNormal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EA22BA" w:rsidRDefault="00EA22BA">
      <w:pPr>
        <w:pStyle w:val="ConsPlusNormal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EA22BA" w:rsidRDefault="00EA22BA">
      <w:pPr>
        <w:pStyle w:val="ConsPlusNormal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10" w:name="P199"/>
      <w:bookmarkEnd w:id="10"/>
      <w:r>
        <w:t>V. ТРЕБОВАНИЯ К СЕТИ ГАЗОРАСПРЕДЕЛЕНИЯ И СЕТИ</w:t>
      </w:r>
    </w:p>
    <w:p w:rsidR="00EA22BA" w:rsidRDefault="00EA22BA">
      <w:pPr>
        <w:pStyle w:val="ConsPlusNormal"/>
        <w:jc w:val="center"/>
      </w:pPr>
      <w:r>
        <w:t>ГАЗОПОТРЕБЛЕНИЯ НА ЭТАПЕ СТРОИТЕЛЬСТВА, РЕКОНСТРУКЦИИ,</w:t>
      </w:r>
    </w:p>
    <w:p w:rsidR="00EA22BA" w:rsidRDefault="00EA22BA">
      <w:pPr>
        <w:pStyle w:val="ConsPlusNormal"/>
        <w:jc w:val="center"/>
      </w:pPr>
      <w:r>
        <w:t>МОНТАЖА И КАПИТАЛЬНОГО РЕМОНТА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bookmarkStart w:id="11" w:name="P203"/>
      <w:bookmarkEnd w:id="11"/>
      <w:r>
        <w:t>56. При строительстве, реконструкции, монтаже и капитальном ремонте должно быть обеспечено соблюдение:</w:t>
      </w:r>
    </w:p>
    <w:p w:rsidR="00EA22BA" w:rsidRDefault="00EA22BA">
      <w:pPr>
        <w:pStyle w:val="ConsPlusNormal"/>
        <w:ind w:firstLine="540"/>
        <w:jc w:val="both"/>
      </w:pPr>
      <w:r>
        <w:t>а) технических решений, предусмотренных проектной документацией;</w:t>
      </w:r>
    </w:p>
    <w:p w:rsidR="00EA22BA" w:rsidRDefault="00EA22BA">
      <w:pPr>
        <w:pStyle w:val="ConsPlusNormal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EA22BA" w:rsidRDefault="00EA22BA">
      <w:pPr>
        <w:pStyle w:val="ConsPlusNormal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EA22BA" w:rsidRDefault="00EA22BA">
      <w:pPr>
        <w:pStyle w:val="ConsPlusNormal"/>
        <w:ind w:firstLine="540"/>
        <w:jc w:val="both"/>
      </w:pPr>
      <w:r>
        <w:t xml:space="preserve">57. В случае если выявлены отступления от требований, указанных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EA22BA" w:rsidRDefault="00EA22BA">
      <w:pPr>
        <w:pStyle w:val="ConsPlusNormal"/>
        <w:ind w:firstLine="540"/>
        <w:jc w:val="both"/>
      </w:pPr>
      <w: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EA22BA" w:rsidRDefault="00EA22BA">
      <w:pPr>
        <w:pStyle w:val="ConsPlusNormal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EA22BA" w:rsidRDefault="00EA22BA">
      <w:pPr>
        <w:pStyle w:val="ConsPlusNormal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EA22BA" w:rsidRDefault="00EA22BA">
      <w:pPr>
        <w:pStyle w:val="ConsPlusNormal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EA22BA" w:rsidRDefault="00EA22BA">
      <w:pPr>
        <w:pStyle w:val="ConsPlusNormal"/>
        <w:ind w:firstLine="540"/>
        <w:jc w:val="both"/>
      </w:pPr>
      <w:r>
        <w:t>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EA22BA" w:rsidRDefault="00EA22BA">
      <w:pPr>
        <w:pStyle w:val="ConsPlusNormal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EA22BA" w:rsidRDefault="00EA22BA">
      <w:pPr>
        <w:pStyle w:val="ConsPlusNormal"/>
        <w:ind w:firstLine="540"/>
        <w:jc w:val="both"/>
      </w:pPr>
      <w: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EA22BA" w:rsidRDefault="00EA22BA">
      <w:pPr>
        <w:pStyle w:val="ConsPlusNormal"/>
        <w:ind w:firstLine="540"/>
        <w:jc w:val="both"/>
      </w:pPr>
      <w:r>
        <w:t>64. Технология укладки газопроводов должна обеспечивать: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>а) сохранность поверхности трубы газопровода, его изоляционных покрытий и соединений;</w:t>
      </w:r>
    </w:p>
    <w:p w:rsidR="00EA22BA" w:rsidRDefault="00EA22BA">
      <w:pPr>
        <w:pStyle w:val="ConsPlusNormal"/>
        <w:ind w:firstLine="540"/>
        <w:jc w:val="both"/>
      </w:pPr>
      <w:r>
        <w:t>б) положение газопровода, указанное в проектной документации.</w:t>
      </w:r>
    </w:p>
    <w:p w:rsidR="00EA22BA" w:rsidRDefault="00EA22BA">
      <w:pPr>
        <w:pStyle w:val="ConsPlusNormal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EA22BA" w:rsidRDefault="00EA22BA">
      <w:pPr>
        <w:pStyle w:val="ConsPlusNormal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EA22BA" w:rsidRDefault="00EA22BA">
      <w:pPr>
        <w:pStyle w:val="ConsPlusNormal"/>
        <w:ind w:firstLine="540"/>
        <w:jc w:val="both"/>
      </w:pPr>
      <w: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12" w:name="P222"/>
      <w:bookmarkEnd w:id="12"/>
      <w:r>
        <w:t>VI. ТРЕБОВАНИЯ К СЕТЯМ ГАЗОРАСПРЕДЕЛЕНИЯ</w:t>
      </w:r>
    </w:p>
    <w:p w:rsidR="00EA22BA" w:rsidRDefault="00EA22BA">
      <w:pPr>
        <w:pStyle w:val="ConsPlusNormal"/>
        <w:jc w:val="center"/>
      </w:pPr>
      <w:r>
        <w:t>И ГАЗОПОТРЕБЛЕНИЯ НА ЭТАПЕ ЭКСПЛУАТАЦИИ (ВКЛЮЧАЯ</w:t>
      </w:r>
    </w:p>
    <w:p w:rsidR="00EA22BA" w:rsidRDefault="00EA22BA">
      <w:pPr>
        <w:pStyle w:val="ConsPlusNormal"/>
        <w:jc w:val="center"/>
      </w:pPr>
      <w:r>
        <w:t>ТЕХНИЧЕСКОЕ ОБСЛУЖИВАНИЕ И ТЕКУЩИЕ РЕМОНТЫ)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EA22BA" w:rsidRDefault="00EA22BA">
      <w:pPr>
        <w:pStyle w:val="ConsPlusNormal"/>
        <w:ind w:firstLine="540"/>
        <w:jc w:val="both"/>
      </w:pPr>
      <w: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EA22BA" w:rsidRDefault="00EA22BA">
      <w:pPr>
        <w:pStyle w:val="ConsPlusNormal"/>
        <w:ind w:firstLine="540"/>
        <w:jc w:val="both"/>
      </w:pPr>
      <w:r>
        <w:t>а) утечек природного газа;</w:t>
      </w:r>
    </w:p>
    <w:p w:rsidR="00EA22BA" w:rsidRDefault="00EA22BA">
      <w:pPr>
        <w:pStyle w:val="ConsPlusNormal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EA22BA" w:rsidRDefault="00EA22BA">
      <w:pPr>
        <w:pStyle w:val="ConsPlusNormal"/>
        <w:ind w:firstLine="540"/>
        <w:jc w:val="both"/>
      </w:pPr>
      <w:r>
        <w:t>в) повреждений сооружений, технических и технологических устройств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EA22BA" w:rsidRDefault="00EA22BA">
      <w:pPr>
        <w:pStyle w:val="ConsPlusNormal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EA22BA" w:rsidRDefault="00EA22BA">
      <w:pPr>
        <w:pStyle w:val="ConsPlusNormal"/>
        <w:ind w:firstLine="540"/>
        <w:jc w:val="both"/>
      </w:pPr>
      <w:r>
        <w:t>а) утечек природного газа;</w:t>
      </w:r>
    </w:p>
    <w:p w:rsidR="00EA22BA" w:rsidRDefault="00EA22BA">
      <w:pPr>
        <w:pStyle w:val="ConsPlusNormal"/>
        <w:ind w:firstLine="540"/>
        <w:jc w:val="both"/>
      </w:pPr>
      <w:r>
        <w:t>б) перемещения газопроводов за пределы опор;</w:t>
      </w:r>
    </w:p>
    <w:p w:rsidR="00EA22BA" w:rsidRDefault="00EA22BA">
      <w:pPr>
        <w:pStyle w:val="ConsPlusNormal"/>
        <w:ind w:firstLine="540"/>
        <w:jc w:val="both"/>
      </w:pPr>
      <w:r>
        <w:t>в) вибрации, сплющивания и прогиба газопроводов;</w:t>
      </w:r>
    </w:p>
    <w:p w:rsidR="00EA22BA" w:rsidRDefault="00EA22BA">
      <w:pPr>
        <w:pStyle w:val="ConsPlusNormal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EA22BA" w:rsidRDefault="00EA22BA">
      <w:pPr>
        <w:pStyle w:val="ConsPlusNormal"/>
        <w:ind w:firstLine="540"/>
        <w:jc w:val="both"/>
      </w:pPr>
      <w:r>
        <w:t>д) неисправностей в работе трубопроводной арматуры;</w:t>
      </w:r>
    </w:p>
    <w:p w:rsidR="00EA22BA" w:rsidRDefault="00EA22BA">
      <w:pPr>
        <w:pStyle w:val="ConsPlusNormal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EA22BA" w:rsidRDefault="00EA22BA">
      <w:pPr>
        <w:pStyle w:val="ConsPlusNormal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EA22BA" w:rsidRDefault="00EA22BA">
      <w:pPr>
        <w:pStyle w:val="ConsPlusNormal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EA22BA" w:rsidRDefault="00EA22BA">
      <w:pPr>
        <w:pStyle w:val="ConsPlusNormal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EA22BA" w:rsidRDefault="00EA22BA">
      <w:pPr>
        <w:pStyle w:val="ConsPlusNormal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EA22BA" w:rsidRDefault="00EA22BA">
      <w:pPr>
        <w:pStyle w:val="ConsPlusNormal"/>
        <w:ind w:firstLine="540"/>
        <w:jc w:val="both"/>
      </w:pPr>
      <w: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EA22BA" w:rsidRDefault="00EA22BA">
      <w:pPr>
        <w:pStyle w:val="ConsPlusNormal"/>
        <w:ind w:firstLine="540"/>
        <w:jc w:val="both"/>
      </w:pPr>
      <w:r>
        <w:t xml:space="preserve">75. При прекращении подачи природного газа регуляторы давления должны включаться в </w:t>
      </w:r>
      <w:r>
        <w:lastRenderedPageBreak/>
        <w:t>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EA22BA" w:rsidRDefault="00EA22BA">
      <w:pPr>
        <w:pStyle w:val="ConsPlusNormal"/>
        <w:ind w:firstLine="540"/>
        <w:jc w:val="both"/>
      </w:pPr>
      <w: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EA22BA" w:rsidRDefault="00EA22BA">
      <w:pPr>
        <w:pStyle w:val="ConsPlusNormal"/>
        <w:ind w:firstLine="540"/>
        <w:jc w:val="both"/>
      </w:pPr>
      <w:r>
        <w:t xml:space="preserve">Для установления возможности эксплуатации газопроводов, зданий и </w:t>
      </w:r>
      <w:proofErr w:type="gramStart"/>
      <w:r>
        <w:t>сооружений</w:t>
      </w:r>
      <w:proofErr w:type="gramEnd"/>
      <w:r>
        <w:t xml:space="preserve">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EA22BA" w:rsidRDefault="00EA22BA">
      <w:pPr>
        <w:pStyle w:val="ConsPlusNormal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EA22BA" w:rsidRDefault="00EA22BA">
      <w:pPr>
        <w:pStyle w:val="ConsPlusNormal"/>
        <w:ind w:firstLine="540"/>
        <w:jc w:val="both"/>
      </w:pPr>
      <w:r>
        <w:t>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EA22BA" w:rsidRDefault="00EA22BA">
      <w:pPr>
        <w:pStyle w:val="ConsPlusNormal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EA22BA" w:rsidRDefault="00EA22BA">
      <w:pPr>
        <w:pStyle w:val="ConsPlusNormal"/>
        <w:ind w:firstLine="540"/>
        <w:jc w:val="both"/>
      </w:pPr>
      <w:r>
        <w:t xml:space="preserve"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>
        <w:t>газовоздушной</w:t>
      </w:r>
      <w:proofErr w:type="spellEnd"/>
      <w:r>
        <w:t xml:space="preserve"> смеси более 1 процента объема розжиг горелок не допускается.</w:t>
      </w:r>
    </w:p>
    <w:p w:rsidR="00EA22BA" w:rsidRDefault="00EA22BA">
      <w:pPr>
        <w:pStyle w:val="ConsPlusNormal"/>
        <w:ind w:firstLine="540"/>
        <w:jc w:val="both"/>
      </w:pPr>
      <w: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r>
        <w:t>VII. ТРЕБОВАНИЯ К СЕТЯМ ГАЗОРАСПРЕДЕЛЕНИЯ И ГАЗОПОТРЕБЛЕНИЯ</w:t>
      </w:r>
    </w:p>
    <w:p w:rsidR="00EA22BA" w:rsidRDefault="00EA22BA">
      <w:pPr>
        <w:pStyle w:val="ConsPlusNormal"/>
        <w:jc w:val="center"/>
      </w:pPr>
      <w:r>
        <w:t>НА ЭТАПЕ КОНСЕРВАЦИИ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EA22BA" w:rsidRDefault="00EA22BA">
      <w:pPr>
        <w:pStyle w:val="ConsPlusNormal"/>
        <w:ind w:firstLine="540"/>
        <w:jc w:val="both"/>
      </w:pPr>
      <w:r>
        <w:t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EA22BA" w:rsidRDefault="00EA22BA">
      <w:pPr>
        <w:pStyle w:val="ConsPlusNormal"/>
        <w:ind w:firstLine="540"/>
        <w:jc w:val="both"/>
      </w:pPr>
      <w: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EA22BA" w:rsidRDefault="00EA22BA">
      <w:pPr>
        <w:pStyle w:val="ConsPlusNormal"/>
        <w:ind w:firstLine="540"/>
        <w:jc w:val="both"/>
      </w:pPr>
      <w: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EA22BA" w:rsidRDefault="00EA22BA">
      <w:pPr>
        <w:pStyle w:val="ConsPlusNormal"/>
        <w:ind w:firstLine="540"/>
        <w:jc w:val="both"/>
      </w:pPr>
      <w:r>
        <w:t xml:space="preserve"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>
        <w:t>газовоздушной</w:t>
      </w:r>
      <w:proofErr w:type="spellEnd"/>
      <w:r>
        <w:t xml:space="preserve"> смеси.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bookmarkStart w:id="13" w:name="P262"/>
      <w:bookmarkEnd w:id="13"/>
      <w:r>
        <w:t>VIII. ТРЕБОВАНИЯ К СЕТЯМ ГАЗОРАСПРЕДЕЛЕНИЯ И ГАЗОПОТРЕБЛЕНИЯ</w:t>
      </w:r>
    </w:p>
    <w:p w:rsidR="00EA22BA" w:rsidRDefault="00EA22BA">
      <w:pPr>
        <w:pStyle w:val="ConsPlusNormal"/>
        <w:jc w:val="center"/>
      </w:pPr>
      <w:r>
        <w:t>НА ЭТАПЕ ЛИКВИДАЦИИ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</w:t>
      </w:r>
    </w:p>
    <w:p w:rsidR="00EA22BA" w:rsidRDefault="00EA22BA">
      <w:pPr>
        <w:pStyle w:val="ConsPlusNormal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EA22BA" w:rsidRDefault="00EA22BA">
      <w:pPr>
        <w:pStyle w:val="ConsPlusNormal"/>
        <w:ind w:firstLine="540"/>
        <w:jc w:val="both"/>
      </w:pPr>
      <w:r>
        <w:t>а) предотвращение загрязнения окружающей среды;</w:t>
      </w:r>
    </w:p>
    <w:p w:rsidR="00EA22BA" w:rsidRDefault="00EA22BA">
      <w:pPr>
        <w:pStyle w:val="ConsPlusNormal"/>
        <w:ind w:firstLine="540"/>
        <w:jc w:val="both"/>
      </w:pPr>
      <w:r>
        <w:t>б) утилизация отходов производства;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>в) рекультивация нарушенных земель;</w:t>
      </w:r>
    </w:p>
    <w:p w:rsidR="00EA22BA" w:rsidRDefault="00EA22BA">
      <w:pPr>
        <w:pStyle w:val="ConsPlusNormal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EA22BA" w:rsidRDefault="00EA22BA">
      <w:pPr>
        <w:pStyle w:val="ConsPlusNormal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EA22BA" w:rsidRDefault="00EA22BA">
      <w:pPr>
        <w:pStyle w:val="ConsPlusNormal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r>
        <w:t>IX. ОЦЕНКА СООТВЕТСТВИЯ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bookmarkStart w:id="14" w:name="P276"/>
      <w:bookmarkEnd w:id="14"/>
      <w: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22BA" w:rsidRDefault="00EA22BA">
      <w:pPr>
        <w:pStyle w:val="ConsPlusNormal"/>
        <w:ind w:firstLine="540"/>
        <w:jc w:val="both"/>
      </w:pPr>
      <w:r>
        <w:t xml:space="preserve">Подпункт "а" пункта 88 признан частично недействующим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 от 13.04.2016 N АКПИ15-1534.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r>
        <w:t xml:space="preserve">а) при проектировании (включая инженерные изыскания) сетей газораспределения и газопотребления - государственная экспертиза проектной документации и результатов инженерных изысканий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EA22BA" w:rsidRDefault="00EA22BA">
      <w:pPr>
        <w:pStyle w:val="ConsPlusNormal"/>
        <w:ind w:firstLine="540"/>
        <w:jc w:val="both"/>
      </w:pPr>
      <w:r>
        <w:t>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</w:p>
    <w:p w:rsidR="00EA22BA" w:rsidRDefault="00EA22BA">
      <w:pPr>
        <w:pStyle w:val="ConsPlusNormal"/>
        <w:ind w:firstLine="540"/>
        <w:jc w:val="both"/>
      </w:pPr>
      <w:r>
        <w:t xml:space="preserve">89. Применение иных форм оценки соответствия сетей газораспределения и газопотребления требованиям технических регламентов, не предусмотренных </w:t>
      </w:r>
      <w:hyperlink w:anchor="P276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EA22BA" w:rsidRDefault="00EA22BA">
      <w:pPr>
        <w:pStyle w:val="ConsPlusNormal"/>
        <w:ind w:firstLine="540"/>
        <w:jc w:val="both"/>
      </w:pPr>
      <w:r>
        <w:t xml:space="preserve">90. При проведении государственной экспертизы проектной документации и результатов инженерных изысканий проверяется выполнение требований, установленных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9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22BA" w:rsidRDefault="00EA22BA">
      <w:pPr>
        <w:pStyle w:val="ConsPlusNormal"/>
        <w:ind w:firstLine="540"/>
        <w:jc w:val="both"/>
      </w:pPr>
      <w:r>
        <w:t xml:space="preserve">Пункт 91 признан частично недействующим </w:t>
      </w:r>
      <w:hyperlink r:id="rId16" w:history="1">
        <w:r>
          <w:rPr>
            <w:color w:val="0000FF"/>
          </w:rPr>
          <w:t>Решением</w:t>
        </w:r>
      </w:hyperlink>
      <w:r>
        <w:t xml:space="preserve"> Верховного Суда РФ от 13.04.2016 N АКПИ15-1534.</w:t>
      </w: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BA" w:rsidRDefault="00EA22BA">
      <w:pPr>
        <w:pStyle w:val="ConsPlusNormal"/>
        <w:ind w:firstLine="540"/>
        <w:jc w:val="both"/>
      </w:pPr>
      <w:r>
        <w:t>91. Заключение государственной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EA22BA" w:rsidRDefault="00EA22BA">
      <w:pPr>
        <w:pStyle w:val="ConsPlusNormal"/>
        <w:ind w:firstLine="540"/>
        <w:jc w:val="both"/>
      </w:pPr>
      <w: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EA22BA" w:rsidRDefault="00EA22BA">
      <w:pPr>
        <w:pStyle w:val="ConsPlusNormal"/>
        <w:ind w:firstLine="540"/>
        <w:jc w:val="both"/>
      </w:pPr>
      <w:r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EA22BA" w:rsidRDefault="00EA22BA">
      <w:pPr>
        <w:pStyle w:val="ConsPlusNormal"/>
        <w:ind w:firstLine="540"/>
        <w:jc w:val="both"/>
      </w:pPr>
      <w:r>
        <w:t>93. 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EA22BA" w:rsidRDefault="00EA22BA">
      <w:pPr>
        <w:pStyle w:val="ConsPlusNormal"/>
        <w:ind w:firstLine="540"/>
        <w:jc w:val="both"/>
      </w:pPr>
      <w:r>
        <w:t>а) застройщика;</w:t>
      </w:r>
    </w:p>
    <w:p w:rsidR="00EA22BA" w:rsidRDefault="00EA22BA">
      <w:pPr>
        <w:pStyle w:val="ConsPlusNormal"/>
        <w:ind w:firstLine="540"/>
        <w:jc w:val="both"/>
      </w:pPr>
      <w:r>
        <w:t>б) строительной организации;</w:t>
      </w:r>
    </w:p>
    <w:p w:rsidR="00EA22BA" w:rsidRDefault="00EA22BA">
      <w:pPr>
        <w:pStyle w:val="ConsPlusNormal"/>
        <w:ind w:firstLine="540"/>
        <w:jc w:val="both"/>
      </w:pPr>
      <w:r>
        <w:t>в) проектной организации;</w:t>
      </w:r>
    </w:p>
    <w:p w:rsidR="00EA22BA" w:rsidRDefault="00EA22BA">
      <w:pPr>
        <w:pStyle w:val="ConsPlusNormal"/>
        <w:ind w:firstLine="540"/>
        <w:jc w:val="both"/>
      </w:pPr>
      <w:r>
        <w:lastRenderedPageBreak/>
        <w:t>г) эксплуатационной организации;</w:t>
      </w:r>
    </w:p>
    <w:p w:rsidR="00EA22BA" w:rsidRDefault="00EA22BA">
      <w:pPr>
        <w:pStyle w:val="ConsPlusNormal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17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EA22BA" w:rsidRDefault="00EA22BA">
      <w:pPr>
        <w:pStyle w:val="ConsPlusNormal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EA22BA" w:rsidRDefault="00EA22BA">
      <w:pPr>
        <w:pStyle w:val="ConsPlusNormal"/>
        <w:ind w:firstLine="540"/>
        <w:jc w:val="both"/>
      </w:pPr>
      <w: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EA22BA" w:rsidRDefault="00EA22BA">
      <w:pPr>
        <w:pStyle w:val="ConsPlusNormal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EA22BA" w:rsidRDefault="00EA22BA">
      <w:pPr>
        <w:pStyle w:val="ConsPlusNormal"/>
        <w:ind w:firstLine="540"/>
        <w:jc w:val="both"/>
      </w:pPr>
      <w:r>
        <w:t>95. При приемке сетей газораспределения и газопотребления, осуществляемой приемочной комиссией, строительная организация предоставляет следующие документы и материалы:</w:t>
      </w:r>
    </w:p>
    <w:p w:rsidR="00EA22BA" w:rsidRDefault="00EA22BA">
      <w:pPr>
        <w:pStyle w:val="ConsPlusNormal"/>
        <w:ind w:firstLine="540"/>
        <w:jc w:val="both"/>
      </w:pPr>
      <w:r>
        <w:t>а) проектная документация (исполнительная документация);</w:t>
      </w:r>
    </w:p>
    <w:p w:rsidR="00EA22BA" w:rsidRDefault="00EA22BA">
      <w:pPr>
        <w:pStyle w:val="ConsPlusNormal"/>
        <w:ind w:firstLine="540"/>
        <w:jc w:val="both"/>
      </w:pPr>
      <w:r>
        <w:t>б) положительное заключение государственной экспертизы на проектную документацию;</w:t>
      </w:r>
    </w:p>
    <w:p w:rsidR="00EA22BA" w:rsidRDefault="00EA22BA">
      <w:pPr>
        <w:pStyle w:val="ConsPlusNormal"/>
        <w:ind w:firstLine="540"/>
        <w:jc w:val="both"/>
      </w:pPr>
      <w:r>
        <w:t>в) журналы:</w:t>
      </w:r>
    </w:p>
    <w:p w:rsidR="00EA22BA" w:rsidRDefault="00EA22BA">
      <w:pPr>
        <w:pStyle w:val="ConsPlusNormal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EA22BA" w:rsidRDefault="00EA22BA">
      <w:pPr>
        <w:pStyle w:val="ConsPlusNormal"/>
        <w:ind w:firstLine="540"/>
        <w:jc w:val="both"/>
      </w:pPr>
      <w:r>
        <w:t>технического надзора со стороны эксплуатационной организации;</w:t>
      </w:r>
    </w:p>
    <w:p w:rsidR="00EA22BA" w:rsidRDefault="00EA22BA">
      <w:pPr>
        <w:pStyle w:val="ConsPlusNormal"/>
        <w:ind w:firstLine="540"/>
        <w:jc w:val="both"/>
      </w:pPr>
      <w:r>
        <w:t>контроля производства строительных работ;</w:t>
      </w:r>
    </w:p>
    <w:p w:rsidR="00EA22BA" w:rsidRDefault="00EA22BA">
      <w:pPr>
        <w:pStyle w:val="ConsPlusNormal"/>
        <w:ind w:firstLine="540"/>
        <w:jc w:val="both"/>
      </w:pPr>
      <w:r>
        <w:t>г) протоколы:</w:t>
      </w:r>
    </w:p>
    <w:p w:rsidR="00EA22BA" w:rsidRDefault="00EA22BA">
      <w:pPr>
        <w:pStyle w:val="ConsPlusNormal"/>
        <w:ind w:firstLine="540"/>
        <w:jc w:val="both"/>
      </w:pPr>
      <w:r>
        <w:t>проведения испытаний на герметичность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проверки сварных соединений и защитных покрытий;</w:t>
      </w:r>
    </w:p>
    <w:p w:rsidR="00EA22BA" w:rsidRDefault="00EA22BA">
      <w:pPr>
        <w:pStyle w:val="ConsPlusNormal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EA22BA" w:rsidRDefault="00EA22BA">
      <w:pPr>
        <w:pStyle w:val="ConsPlusNormal"/>
        <w:ind w:firstLine="540"/>
        <w:jc w:val="both"/>
      </w:pPr>
      <w: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EA22BA" w:rsidRDefault="00EA22BA">
      <w:pPr>
        <w:pStyle w:val="ConsPlusNormal"/>
        <w:ind w:firstLine="540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EA22BA" w:rsidRDefault="00EA22BA">
      <w:pPr>
        <w:pStyle w:val="ConsPlusNormal"/>
        <w:ind w:firstLine="540"/>
        <w:jc w:val="both"/>
      </w:pPr>
      <w:r>
        <w:t>з) акты о:</w:t>
      </w:r>
    </w:p>
    <w:p w:rsidR="00EA22BA" w:rsidRDefault="00EA22BA">
      <w:pPr>
        <w:pStyle w:val="ConsPlusNormal"/>
        <w:ind w:firstLine="540"/>
        <w:jc w:val="both"/>
      </w:pPr>
      <w:r>
        <w:t>разбивке и передаче трассы;</w:t>
      </w:r>
    </w:p>
    <w:p w:rsidR="00EA22BA" w:rsidRDefault="00EA22BA">
      <w:pPr>
        <w:pStyle w:val="ConsPlusNormal"/>
        <w:ind w:firstLine="540"/>
        <w:jc w:val="both"/>
      </w:pPr>
      <w:r>
        <w:t>приемке скрытых работ;</w:t>
      </w:r>
    </w:p>
    <w:p w:rsidR="00EA22BA" w:rsidRDefault="00EA22BA">
      <w:pPr>
        <w:pStyle w:val="ConsPlusNormal"/>
        <w:ind w:firstLine="540"/>
        <w:jc w:val="both"/>
      </w:pPr>
      <w:r>
        <w:t>приемке специальных работ;</w:t>
      </w:r>
    </w:p>
    <w:p w:rsidR="00EA22BA" w:rsidRDefault="00EA22BA">
      <w:pPr>
        <w:pStyle w:val="ConsPlusNormal"/>
        <w:ind w:firstLine="540"/>
        <w:jc w:val="both"/>
      </w:pPr>
      <w:r>
        <w:t>приемке внутренней полости газопровода;</w:t>
      </w:r>
    </w:p>
    <w:p w:rsidR="00EA22BA" w:rsidRDefault="00EA22BA">
      <w:pPr>
        <w:pStyle w:val="ConsPlusNormal"/>
        <w:ind w:firstLine="540"/>
        <w:jc w:val="both"/>
      </w:pPr>
      <w:r>
        <w:t>приемке изоляционного покрытия;</w:t>
      </w:r>
    </w:p>
    <w:p w:rsidR="00EA22BA" w:rsidRDefault="00EA22BA">
      <w:pPr>
        <w:pStyle w:val="ConsPlusNormal"/>
        <w:ind w:firstLine="540"/>
        <w:jc w:val="both"/>
      </w:pPr>
      <w:r>
        <w:t>приемке установок электрохимической защиты;</w:t>
      </w:r>
    </w:p>
    <w:p w:rsidR="00EA22BA" w:rsidRDefault="00EA22BA">
      <w:pPr>
        <w:pStyle w:val="ConsPlusNormal"/>
        <w:ind w:firstLine="540"/>
        <w:jc w:val="both"/>
      </w:pPr>
      <w:r>
        <w:t xml:space="preserve">проверке состояния промышленных </w:t>
      </w:r>
      <w:proofErr w:type="spellStart"/>
      <w:r>
        <w:t>дымоотводящих</w:t>
      </w:r>
      <w:proofErr w:type="spellEnd"/>
      <w:r>
        <w:t xml:space="preserve"> и вентиляционных систем;</w:t>
      </w:r>
    </w:p>
    <w:p w:rsidR="00EA22BA" w:rsidRDefault="00EA22BA">
      <w:pPr>
        <w:pStyle w:val="ConsPlusNormal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EA22BA" w:rsidRDefault="00EA22BA">
      <w:pPr>
        <w:pStyle w:val="ConsPlusNormal"/>
        <w:ind w:firstLine="540"/>
        <w:jc w:val="both"/>
      </w:pPr>
      <w:r>
        <w:t>и) копия приказа о назначении лица, ответственного за безопасность эксплуатации сетей газораспределения 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EA22BA" w:rsidRDefault="00EA22BA">
      <w:pPr>
        <w:pStyle w:val="ConsPlusNormal"/>
        <w:ind w:firstLine="540"/>
        <w:jc w:val="both"/>
      </w:pPr>
      <w:r>
        <w:t>л) план локализации и ликвидации аварийных ситуаций.</w:t>
      </w:r>
    </w:p>
    <w:p w:rsidR="00EA22BA" w:rsidRDefault="00EA22BA">
      <w:pPr>
        <w:pStyle w:val="ConsPlusNormal"/>
        <w:ind w:firstLine="540"/>
        <w:jc w:val="both"/>
      </w:pPr>
      <w:r>
        <w:t xml:space="preserve">96. 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EA22BA" w:rsidRDefault="00EA22BA">
      <w:pPr>
        <w:pStyle w:val="ConsPlusNormal"/>
        <w:ind w:firstLine="540"/>
        <w:jc w:val="both"/>
      </w:pPr>
      <w:r>
        <w:t>97. В ходе работы приемочной комиссии формируются:</w:t>
      </w:r>
    </w:p>
    <w:p w:rsidR="00EA22BA" w:rsidRDefault="00EA22BA">
      <w:pPr>
        <w:pStyle w:val="ConsPlusNormal"/>
        <w:ind w:firstLine="540"/>
        <w:jc w:val="both"/>
      </w:pPr>
      <w:r>
        <w:t xml:space="preserve">а) документ, подтверждающий соответствие параметров построенной или </w:t>
      </w:r>
      <w:proofErr w:type="gramStart"/>
      <w:r>
        <w:t>реконструированной сети газораспределения</w:t>
      </w:r>
      <w:proofErr w:type="gramEnd"/>
      <w:r>
        <w:t xml:space="preserve">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</w:t>
      </w:r>
      <w:r>
        <w:lastRenderedPageBreak/>
        <w:t>осуществления строительства или реконструкции на основании договора);</w:t>
      </w:r>
    </w:p>
    <w:p w:rsidR="00EA22BA" w:rsidRDefault="00EA22BA">
      <w:pPr>
        <w:pStyle w:val="ConsPlusNormal"/>
        <w:ind w:firstLine="540"/>
        <w:jc w:val="both"/>
      </w:pPr>
      <w:r>
        <w:t xml:space="preserve">б) схема, отображающая расположение построенной или </w:t>
      </w:r>
      <w:proofErr w:type="gramStart"/>
      <w:r>
        <w:t>реконструированной сети газораспределения</w:t>
      </w:r>
      <w:proofErr w:type="gramEnd"/>
      <w:r>
        <w:t xml:space="preserve">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EA22BA" w:rsidRDefault="00EA22BA">
      <w:pPr>
        <w:pStyle w:val="ConsPlusNormal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EA22BA" w:rsidRDefault="00EA22BA">
      <w:pPr>
        <w:pStyle w:val="ConsPlusNormal"/>
        <w:ind w:firstLine="540"/>
        <w:jc w:val="both"/>
      </w:pPr>
      <w:r>
        <w:t xml:space="preserve">г) заключение государственного экологического контроля в случаях, определенных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EA22BA" w:rsidRDefault="00EA22BA">
      <w:pPr>
        <w:pStyle w:val="ConsPlusNormal"/>
        <w:ind w:firstLine="540"/>
        <w:jc w:val="both"/>
      </w:pPr>
      <w: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EA22BA" w:rsidRDefault="00EA22BA">
      <w:pPr>
        <w:pStyle w:val="ConsPlusNormal"/>
        <w:ind w:firstLine="540"/>
        <w:jc w:val="both"/>
      </w:pPr>
      <w:r>
        <w:t>99. Полномочия приемочной комиссии прекращаются с момента подписания акта приемки.</w:t>
      </w:r>
    </w:p>
    <w:p w:rsidR="00EA22BA" w:rsidRDefault="00EA22BA">
      <w:pPr>
        <w:pStyle w:val="ConsPlusNormal"/>
        <w:ind w:firstLine="540"/>
        <w:jc w:val="both"/>
      </w:pPr>
      <w:r>
        <w:t xml:space="preserve">100.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A22BA" w:rsidRDefault="00EA22BA">
      <w:pPr>
        <w:pStyle w:val="ConsPlusNormal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03" w:history="1">
        <w:r>
          <w:rPr>
            <w:color w:val="0000FF"/>
          </w:rPr>
          <w:t>15</w:t>
        </w:r>
      </w:hyperlink>
      <w:r>
        <w:t xml:space="preserve"> и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  <w:outlineLvl w:val="1"/>
      </w:pPr>
      <w:r>
        <w:t>X. ОТВЕТСТВЕННОСТЬ ЗА НАРУШЕНИЕ ТРЕБОВАНИЙ НАСТОЯЩЕГО</w:t>
      </w:r>
    </w:p>
    <w:p w:rsidR="00EA22BA" w:rsidRDefault="00EA22BA">
      <w:pPr>
        <w:pStyle w:val="ConsPlusNormal"/>
        <w:jc w:val="center"/>
      </w:pPr>
      <w:r>
        <w:t>ТЕХНИЧЕСКОГО РЕГЛАМЕНТА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right"/>
        <w:outlineLvl w:val="1"/>
      </w:pPr>
      <w:r>
        <w:t>Приложение N 1</w:t>
      </w:r>
    </w:p>
    <w:p w:rsidR="00EA22BA" w:rsidRDefault="00EA22BA">
      <w:pPr>
        <w:pStyle w:val="ConsPlusNormal"/>
        <w:jc w:val="right"/>
      </w:pPr>
      <w:r>
        <w:t>к техническому регламенту</w:t>
      </w:r>
    </w:p>
    <w:p w:rsidR="00EA22BA" w:rsidRDefault="00EA22BA">
      <w:pPr>
        <w:pStyle w:val="ConsPlusNormal"/>
        <w:jc w:val="right"/>
      </w:pPr>
      <w:r>
        <w:t>безопасности сетей газораспределения</w:t>
      </w:r>
    </w:p>
    <w:p w:rsidR="00EA22BA" w:rsidRDefault="00EA22BA">
      <w:pPr>
        <w:pStyle w:val="ConsPlusNormal"/>
        <w:jc w:val="right"/>
      </w:pPr>
      <w:r>
        <w:t>и газопотребления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</w:pPr>
      <w:bookmarkStart w:id="15" w:name="P352"/>
      <w:bookmarkEnd w:id="15"/>
      <w:r>
        <w:t>КЛАССИФИКАЦИЯ</w:t>
      </w:r>
    </w:p>
    <w:p w:rsidR="00EA22BA" w:rsidRDefault="00EA22BA">
      <w:pPr>
        <w:pStyle w:val="ConsPlusNormal"/>
        <w:jc w:val="center"/>
      </w:pPr>
      <w:r>
        <w:t>НАРУЖНЫХ И ВНУТРЕННИХ ГАЗОПРОВОДОВ ПО ДАВЛЕНИЮ В СЕТЯХ</w:t>
      </w:r>
    </w:p>
    <w:p w:rsidR="00EA22BA" w:rsidRDefault="00EA22BA">
      <w:pPr>
        <w:pStyle w:val="ConsPlusNormal"/>
        <w:jc w:val="center"/>
      </w:pPr>
      <w:r>
        <w:t>ГАЗОРАСПРЕДЕЛЕНИЯ И ГАЗОПОТРЕБЛЕНИЯ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EA22BA" w:rsidRDefault="00EA22BA">
      <w:pPr>
        <w:pStyle w:val="ConsPlusNormal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EA22BA" w:rsidRDefault="00EA22BA">
      <w:pPr>
        <w:pStyle w:val="ConsPlusNormal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EA22BA" w:rsidRDefault="00EA22BA">
      <w:pPr>
        <w:pStyle w:val="ConsPlusNormal"/>
        <w:ind w:firstLine="540"/>
        <w:jc w:val="both"/>
      </w:pPr>
      <w:r>
        <w:t>Газопроводы среднего давления (свыше 0,005 до 0,3 МПа включительно)</w:t>
      </w:r>
    </w:p>
    <w:p w:rsidR="00EA22BA" w:rsidRDefault="00EA22BA">
      <w:pPr>
        <w:pStyle w:val="ConsPlusNormal"/>
        <w:ind w:firstLine="540"/>
        <w:jc w:val="both"/>
      </w:pPr>
      <w:r>
        <w:t>Газопроводы низкого давления (до 0,005 МПа включительно)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sectPr w:rsidR="00EA22BA" w:rsidSect="004B7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BA" w:rsidRDefault="00EA22BA">
      <w:pPr>
        <w:pStyle w:val="ConsPlusNormal"/>
        <w:jc w:val="right"/>
        <w:outlineLvl w:val="1"/>
      </w:pPr>
      <w:r>
        <w:lastRenderedPageBreak/>
        <w:t>Приложение N 2</w:t>
      </w:r>
    </w:p>
    <w:p w:rsidR="00EA22BA" w:rsidRDefault="00EA22BA">
      <w:pPr>
        <w:pStyle w:val="ConsPlusNormal"/>
        <w:jc w:val="right"/>
      </w:pPr>
      <w:r>
        <w:t>к техническому регламенту</w:t>
      </w:r>
    </w:p>
    <w:p w:rsidR="00EA22BA" w:rsidRDefault="00EA22BA">
      <w:pPr>
        <w:pStyle w:val="ConsPlusNormal"/>
        <w:jc w:val="right"/>
      </w:pPr>
      <w:r>
        <w:t>безопасности сетей газораспределения</w:t>
      </w:r>
    </w:p>
    <w:p w:rsidR="00EA22BA" w:rsidRDefault="00EA22BA">
      <w:pPr>
        <w:pStyle w:val="ConsPlusNormal"/>
        <w:jc w:val="right"/>
      </w:pPr>
      <w:r>
        <w:t>и газопотребления</w:t>
      </w: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jc w:val="center"/>
      </w:pPr>
      <w:bookmarkStart w:id="16" w:name="P371"/>
      <w:bookmarkEnd w:id="16"/>
      <w:r>
        <w:t>МАКСИМАЛЬНЫЕ ЗНАЧЕНИЯ</w:t>
      </w:r>
    </w:p>
    <w:p w:rsidR="00EA22BA" w:rsidRDefault="00EA22BA">
      <w:pPr>
        <w:pStyle w:val="ConsPlusNormal"/>
        <w:jc w:val="center"/>
      </w:pPr>
      <w:r>
        <w:t>ВЕЛИЧИНЫ ДАВЛЕНИЯ ПРИРОДНОГО ГАЗА В СЕТЯХ ГАЗОПОТРЕБЛЕНИЯ</w:t>
      </w:r>
    </w:p>
    <w:p w:rsidR="00EA22BA" w:rsidRDefault="00EA22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30"/>
      </w:tblGrid>
      <w:tr w:rsidR="00EA22BA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2BA" w:rsidRDefault="00EA22BA">
            <w:pPr>
              <w:pStyle w:val="ConsPlusNormal"/>
              <w:jc w:val="center"/>
            </w:pPr>
            <w:r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both"/>
            </w:pP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EA22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2BA" w:rsidRDefault="00EA22BA">
            <w:pPr>
              <w:pStyle w:val="ConsPlusNormal"/>
              <w:ind w:left="283"/>
            </w:pPr>
            <w:r>
              <w:t xml:space="preserve">котельных, пристроенных к жилым зданиям, и крышных </w:t>
            </w:r>
            <w:r>
              <w:lastRenderedPageBreak/>
              <w:t>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2BA" w:rsidRDefault="00EA22BA">
            <w:pPr>
              <w:pStyle w:val="ConsPlusNormal"/>
              <w:jc w:val="center"/>
            </w:pPr>
            <w:r>
              <w:lastRenderedPageBreak/>
              <w:t>до 0,005 (включительно)</w:t>
            </w:r>
          </w:p>
        </w:tc>
      </w:tr>
    </w:tbl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ind w:firstLine="540"/>
        <w:jc w:val="both"/>
      </w:pPr>
    </w:p>
    <w:p w:rsidR="00EA22BA" w:rsidRDefault="00EA2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3D" w:rsidRDefault="00EA22BA"/>
    <w:sectPr w:rsidR="00D8743D" w:rsidSect="004201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BA"/>
    <w:rsid w:val="00202B9B"/>
    <w:rsid w:val="005B5866"/>
    <w:rsid w:val="005B69C2"/>
    <w:rsid w:val="00603DC2"/>
    <w:rsid w:val="00695E34"/>
    <w:rsid w:val="00A37D43"/>
    <w:rsid w:val="00EA22BA"/>
    <w:rsid w:val="00EB34C1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375D-E42D-4B90-B5E1-29136443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B63CD764F1DEE02395EF342A2FC970D85742057D2919A2B33F66E4AECC2E51B4322DF5F2A15B7I9H5L" TargetMode="External"/><Relationship Id="rId13" Type="http://schemas.openxmlformats.org/officeDocument/2006/relationships/hyperlink" Target="consultantplus://offline/ref=50AB63CD764F1DEE02395EF342A2FC970D8D77265DD7919A2B33F66E4AECC2E51B4322DF5F2A10B4I9H4L" TargetMode="External"/><Relationship Id="rId18" Type="http://schemas.openxmlformats.org/officeDocument/2006/relationships/hyperlink" Target="consultantplus://offline/ref=50AB63CD764F1DEE02395EF342A2FC970E8C722A57D6919A2B33F66E4AECC2E51B4322DF5F2B10BDI9H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AB63CD764F1DEE02395EF342A2FC970D8D77265DD7919A2B33F66E4AECC2E51B4322DF5F2A10B4I9H9L" TargetMode="External"/><Relationship Id="rId12" Type="http://schemas.openxmlformats.org/officeDocument/2006/relationships/hyperlink" Target="consultantplus://offline/ref=50AB63CD764F1DEE02395EF342A2FC970D8D77265DD7919A2B33F66E4AECC2E51B4322DF5F2A10B4I9HBL" TargetMode="External"/><Relationship Id="rId17" Type="http://schemas.openxmlformats.org/officeDocument/2006/relationships/hyperlink" Target="consultantplus://offline/ref=50AB63CD764F1DEE02395EF342A2FC970E8C722A57D6919A2B33F66E4AECC2E51B4322DF5F2B10BDI9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B63CD764F1DEE02395EF342A2FC970D857A2359D0919A2B33F66E4AECC2E51B4322DF5F2A10B0I9H9L" TargetMode="External"/><Relationship Id="rId20" Type="http://schemas.openxmlformats.org/officeDocument/2006/relationships/hyperlink" Target="consultantplus://offline/ref=50AB63CD764F1DEE02395EF342A2FC970E8C70235FD8919A2B33F66E4AECC2E51B4322DF592AI1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B63CD764F1DEE02395EF342A2FC970D8D772259D3919A2B33F66E4AECC2E51B4322DF5F2A10B4I9HBL" TargetMode="External"/><Relationship Id="rId11" Type="http://schemas.openxmlformats.org/officeDocument/2006/relationships/hyperlink" Target="consultantplus://offline/ref=50AB63CD764F1DEE02395EF342A2FC970D8D77265DD7919A2B33F66E4AECC2E51B4322DF5F2A10B4I9HAL" TargetMode="External"/><Relationship Id="rId5" Type="http://schemas.openxmlformats.org/officeDocument/2006/relationships/hyperlink" Target="consultantplus://offline/ref=50AB63CD764F1DEE02395EF342A2FC970D85742057D2919A2B33F66E4AECC2E51B4322DF5F2A15B7I9H5L" TargetMode="External"/><Relationship Id="rId15" Type="http://schemas.openxmlformats.org/officeDocument/2006/relationships/hyperlink" Target="consultantplus://offline/ref=50AB63CD764F1DEE02395EF342A2FC970E8C722A57D6919A2B33F66E4AIEHCL" TargetMode="External"/><Relationship Id="rId10" Type="http://schemas.openxmlformats.org/officeDocument/2006/relationships/hyperlink" Target="consultantplus://offline/ref=50AB63CD764F1DEE02395EF342A2FC970E8C722A57D6919A2B33F66E4AIEHCL" TargetMode="External"/><Relationship Id="rId19" Type="http://schemas.openxmlformats.org/officeDocument/2006/relationships/hyperlink" Target="consultantplus://offline/ref=50AB63CD764F1DEE02395EF342A2FC970E8C732156D8919A2B33F66E4AIEHCL" TargetMode="External"/><Relationship Id="rId4" Type="http://schemas.openxmlformats.org/officeDocument/2006/relationships/hyperlink" Target="consultantplus://offline/ref=50AB63CD764F1DEE02395EF342A2FC970D8D77265DD7919A2B33F66E4AECC2E51B4322DF5F2A10B4I9H9L" TargetMode="External"/><Relationship Id="rId9" Type="http://schemas.openxmlformats.org/officeDocument/2006/relationships/hyperlink" Target="consultantplus://offline/ref=50AB63CD764F1DEE02395EF342A2FC970D857A2359D0919A2B33F66E4AECC2E51B4322DF5F2A10B0I9H9L" TargetMode="External"/><Relationship Id="rId14" Type="http://schemas.openxmlformats.org/officeDocument/2006/relationships/hyperlink" Target="consultantplus://offline/ref=50AB63CD764F1DEE02395EF342A2FC970D857A2359D0919A2B33F66E4AECC2E51B4322DF5F2A10B0I9H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2016-09-13T11:07:00Z</dcterms:created>
  <dcterms:modified xsi:type="dcterms:W3CDTF">2016-09-13T11:07:00Z</dcterms:modified>
</cp:coreProperties>
</file>